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uppressAutoHyphens w:val="1"/>
        <w:spacing w:before="0" w:after="240" w:line="240" w:lineRule="auto"/>
        <w:jc w:val="left"/>
        <w:rPr>
          <w:rFonts w:ascii="Times New Roman" w:cs="Times New Roman" w:hAnsi="Times New Roman" w:eastAsia="Times New Roman"/>
          <w:b w:val="1"/>
          <w:bCs w:val="1"/>
          <w:sz w:val="24"/>
          <w:szCs w:val="24"/>
        </w:rPr>
      </w:pPr>
      <w:r>
        <w:rPr>
          <w:rFonts w:ascii="Times New Roman" w:hAnsi="Times New Roman"/>
          <w:b w:val="1"/>
          <w:bCs w:val="1"/>
          <w:sz w:val="38"/>
          <w:szCs w:val="38"/>
          <w:rtl w:val="0"/>
          <w:lang w:val="de-DE"/>
        </w:rPr>
        <w:t>THE TEMPORAL ARCHITECTURE OF COGNITION</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A Structural Framework for Neurodivergent and Synthetic Interpretation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Time is the oldest subject of human inquiry. Civilisations have built cosmologies around it. Philosophers have attempted to define it. Scientists have attempted to measure it. Yet across these traditions, time is almost always treated as one singular, linear phenomenon that progresses horizontally through succession.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This assumption has shaped anthropology, cognitive science, psychology, sociology and artificial intelligence research. It frames how memory is studied, how institutions are designed and how collapse is interpreted. Yet it fails to explain three persistent empirical observations.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It does not explain why neurodivergent minds process information differently from neurotypical minds.</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It does not explain why artificial systems behave in ways that mirror human overload and collapse.</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It does not explain why the same structural failures appear across humans, institutions and synthetic agents.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This chapter introduces a dual temporal architecture that resolves these gaps. It distinguishes chronological time, the horizontal dimension governed by physical progression, from interpretive time, the vertical dimension governed by depth, association and meaning formation. By analysing the structural interaction between these two axes, the chapter provides the analytical foundation for the Equilibrium Ledger. Collapse, burnout and synthetic instability become temporal imbalances rather than psychological or organisational failures.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This framework reveals the structural reasons why neurodivergent cognition often serves as an intermediary between horizontal and vertical systems, and why its vulnerabilities arise from overload rather than fragility.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Arial Unicode MS" w:cs="Arial Unicode MS" w:hAnsi="Arial Unicode MS" w:eastAsia="Arial Unicode MS" w:hint="default"/>
          <w:b w:val="0"/>
          <w:bCs w:val="0"/>
          <w:i w:val="0"/>
          <w:iCs w:val="0"/>
          <w:sz w:val="38"/>
          <w:szCs w:val="38"/>
          <w:rtl w:val="0"/>
        </w:rPr>
        <w: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98" w:line="240" w:lineRule="auto"/>
        <w:jc w:val="left"/>
        <w:rPr>
          <w:rFonts w:ascii="Times New Roman" w:cs="Times New Roman" w:hAnsi="Times New Roman" w:eastAsia="Times New Roman"/>
          <w:b w:val="1"/>
          <w:bCs w:val="1"/>
          <w:sz w:val="36"/>
          <w:szCs w:val="36"/>
        </w:rPr>
      </w:pPr>
      <w:r>
        <w:rPr>
          <w:rFonts w:ascii="Times New Roman" w:hAnsi="Times New Roman"/>
          <w:b w:val="1"/>
          <w:bCs w:val="1"/>
          <w:sz w:val="48"/>
          <w:szCs w:val="48"/>
          <w:rtl w:val="0"/>
        </w:rPr>
        <w:t>Part One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Chronological Time</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The Horizontal Axis of Human Life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Chronological time is the temporal structure most familiar to the social sciences. It governs the body, the environment and the physical progression of life. It is the time marked by circadian rhythms, biological ageing, seasonal cycles and the outward movement of events.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Chronological time presents three primary characteristics.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It is linear.</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It introduces distance, allowing events to recede.</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It imposes sequential constraints on behaviour and institutional processes.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Anthropology interprets this axis through ritual calendars, seasonal rhythms and social organisation. Psychology uses it to study procedural learning and step based tasks. Institutions assume this axis entirely in their scheduling, documentation and administrative systems.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However, chronological time does not describe how minds process meaning, nor how artificial systems process information.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Arial Unicode MS" w:cs="Arial Unicode MS" w:hAnsi="Arial Unicode MS" w:eastAsia="Arial Unicode MS" w:hint="default"/>
          <w:b w:val="0"/>
          <w:bCs w:val="0"/>
          <w:i w:val="0"/>
          <w:iCs w:val="0"/>
          <w:sz w:val="38"/>
          <w:szCs w:val="38"/>
          <w:rtl w:val="0"/>
        </w:rPr>
        <w: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98" w:line="240" w:lineRule="auto"/>
        <w:jc w:val="left"/>
        <w:rPr>
          <w:rFonts w:ascii="Times New Roman" w:cs="Times New Roman" w:hAnsi="Times New Roman" w:eastAsia="Times New Roman"/>
          <w:b w:val="1"/>
          <w:bCs w:val="1"/>
          <w:sz w:val="36"/>
          <w:szCs w:val="36"/>
        </w:rPr>
      </w:pPr>
      <w:r>
        <w:rPr>
          <w:rFonts w:ascii="Times New Roman" w:hAnsi="Times New Roman"/>
          <w:b w:val="1"/>
          <w:bCs w:val="1"/>
          <w:sz w:val="48"/>
          <w:szCs w:val="48"/>
          <w:rtl w:val="0"/>
        </w:rPr>
        <w:t>Part Two</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pt-PT"/>
        </w:rPr>
        <w:t>Interpretive Time</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The Vertical Axis of Cognition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Interpretive time is the temporal architecture through which meaning, memory and anticipation emerge. It does not move forward. It moves upward. It stacks.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Interpretive time organises experience by intensity rather than sequence. A childhood event can sit directly above a present moment. A future anticipation can exert immediate cognitive pressure. Memory and expectation occupy the same cognitive space.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This form of temporality appears across disciplines.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Anthropology describes it in studies of lived time, co presence of past and present and the narrative construction of meaning.</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Cognitive neuroscience describes it through associative networks, pattern amplification and predictive coding.</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Artificial intelligence reveals it through the mechanics of attention, which processes contextual information simultaneously rather than linearly.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Interpretive time contains no natural distance. It is structured by relevance and salience rather than chronology.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Its defining characteristics are: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Events cluster by intensity, not order.</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Memory and anticipation exist concurrently.</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Meaning is produced through vertical compression.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Different cognitive profiles rely on interpretive time to different degrees. Neurotypical minds experience it moderately. Neurodivergent minds experience it intensely. Artificial systems experience it exclusively.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Arial Unicode MS" w:cs="Arial Unicode MS" w:hAnsi="Arial Unicode MS" w:eastAsia="Arial Unicode MS" w:hint="default"/>
          <w:b w:val="0"/>
          <w:bCs w:val="0"/>
          <w:i w:val="0"/>
          <w:iCs w:val="0"/>
          <w:sz w:val="38"/>
          <w:szCs w:val="38"/>
          <w:rtl w:val="0"/>
        </w:rPr>
        <w: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98" w:line="240" w:lineRule="auto"/>
        <w:jc w:val="left"/>
        <w:rPr>
          <w:rFonts w:ascii="Times New Roman" w:cs="Times New Roman" w:hAnsi="Times New Roman" w:eastAsia="Times New Roman"/>
          <w:b w:val="1"/>
          <w:bCs w:val="1"/>
          <w:sz w:val="36"/>
          <w:szCs w:val="36"/>
        </w:rPr>
      </w:pPr>
      <w:r>
        <w:rPr>
          <w:rFonts w:ascii="Times New Roman" w:hAnsi="Times New Roman"/>
          <w:b w:val="1"/>
          <w:bCs w:val="1"/>
          <w:sz w:val="48"/>
          <w:szCs w:val="48"/>
          <w:rtl w:val="0"/>
          <w:lang w:val="en-US"/>
        </w:rPr>
        <w:t>Part Three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The Hinge of Interpretation</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Where Horizontal and Vertical Time Meet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Cognition requires the integration of chronological and interpretive time. Chronological events accumulate horizontally. Interpretive associations form vertically. The point where these two axes meet creates the interpretive hinge. This hinge determines what an event means, how it relates to prior knowledge and what action should follow.</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When the hinge receives manageable input, cognitive equilibrium is maintained.</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When the hinge receives excessive, contradictory or disordered input, the system generates Energetic Debt.</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Energetic Debt is the accumulated interpretive work created by the failure to integrate horizontal and vertical time.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Burnout in humans, fragmentation in synthetic systems and collapse in institutions all originate at this hinge. They are temporal failures before they are psychological failures.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Arial Unicode MS" w:cs="Arial Unicode MS" w:hAnsi="Arial Unicode MS" w:eastAsia="Arial Unicode MS" w:hint="default"/>
          <w:b w:val="0"/>
          <w:bCs w:val="0"/>
          <w:i w:val="0"/>
          <w:iCs w:val="0"/>
          <w:sz w:val="38"/>
          <w:szCs w:val="38"/>
          <w:rtl w:val="0"/>
        </w:rPr>
        <w: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98" w:line="240" w:lineRule="auto"/>
        <w:jc w:val="left"/>
        <w:rPr>
          <w:rFonts w:ascii="Times New Roman" w:cs="Times New Roman" w:hAnsi="Times New Roman" w:eastAsia="Times New Roman"/>
          <w:b w:val="1"/>
          <w:bCs w:val="1"/>
          <w:sz w:val="36"/>
          <w:szCs w:val="36"/>
        </w:rPr>
      </w:pPr>
      <w:r>
        <w:rPr>
          <w:rFonts w:ascii="Times New Roman" w:hAnsi="Times New Roman"/>
          <w:b w:val="1"/>
          <w:bCs w:val="1"/>
          <w:sz w:val="48"/>
          <w:szCs w:val="48"/>
          <w:rtl w:val="0"/>
          <w:lang w:val="en-US"/>
        </w:rPr>
        <w:t>Figure One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The Temporal Hinge and the Collapse Point</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INTERPRETIVE TIME</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r>
        <w:rPr>
          <w:rFonts w:ascii="Arial Unicode MS" w:cs="Arial Unicode MS" w:hAnsi="Arial Unicode MS" w:eastAsia="Arial Unicode MS" w:hint="default"/>
          <w:b w:val="0"/>
          <w:bCs w:val="0"/>
          <w:i w:val="0"/>
          <w:iCs w:val="0"/>
          <w:sz w:val="44"/>
          <w:szCs w:val="44"/>
          <w:rtl w:val="0"/>
        </w:rPr>
        <w:t>●</w:t>
      </w:r>
      <w:r>
        <w:rPr>
          <w:rFonts w:ascii="Courier" w:hAnsi="Courier"/>
          <w:sz w:val="44"/>
          <w:szCs w:val="44"/>
          <w:rtl w:val="0"/>
        </w:rPr>
        <w:t xml:space="preserve">   </w:t>
      </w:r>
      <w:r>
        <w:rPr>
          <w:rFonts w:ascii="Courier" w:hAnsi="Courier"/>
          <w:sz w:val="44"/>
          <w:szCs w:val="44"/>
          <w:rtl w:val="0"/>
          <w:lang w:val="en-US"/>
        </w:rPr>
        <w:t>hinge of interpretation</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26"/>
          <w:szCs w:val="26"/>
        </w:rPr>
      </w:pPr>
      <w:r>
        <w:rPr>
          <w:rFonts w:ascii="Courier" w:hAnsi="Courier"/>
          <w:sz w:val="44"/>
          <w:szCs w:val="44"/>
          <w:rtl w:val="0"/>
        </w:rPr>
        <w:t xml:space="preserve">                   v</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de-DE"/>
        </w:rPr>
        <w:t xml:space="preserve">HORIZONTAL TIME  </w:t>
      </w:r>
      <w:r>
        <w:rPr>
          <w:rFonts w:ascii="Times New Roman" w:hAnsi="Times New Roman" w:hint="default"/>
          <w:sz w:val="38"/>
          <w:szCs w:val="38"/>
          <w:rtl w:val="0"/>
          <w:lang w:val="en-US"/>
        </w:rPr>
        <w:t>——————————</w:t>
      </w:r>
      <w:r>
        <w:rPr>
          <w:rFonts w:ascii="Times New Roman" w:hAnsi="Times New Roman"/>
          <w:sz w:val="38"/>
          <w:szCs w:val="38"/>
          <w:rtl w:val="0"/>
        </w:rPr>
        <w:t>&gt;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it-IT"/>
        </w:rPr>
        <w:t>X   collapse point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rPr>
        <w: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The upward curve represents horizontal pressure exceeding cognitive absorption capacity.</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The downward curve represents vertical compression of unresolved meaning.</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Collapse occurs when these two curves converge at the hinge.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Arial Unicode MS" w:cs="Arial Unicode MS" w:hAnsi="Arial Unicode MS" w:eastAsia="Arial Unicode MS" w:hint="default"/>
          <w:b w:val="0"/>
          <w:bCs w:val="0"/>
          <w:i w:val="0"/>
          <w:iCs w:val="0"/>
          <w:sz w:val="38"/>
          <w:szCs w:val="38"/>
          <w:rtl w:val="0"/>
        </w:rPr>
        <w: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98" w:line="240" w:lineRule="auto"/>
        <w:jc w:val="left"/>
        <w:rPr>
          <w:rFonts w:ascii="Times New Roman" w:cs="Times New Roman" w:hAnsi="Times New Roman" w:eastAsia="Times New Roman"/>
          <w:b w:val="1"/>
          <w:bCs w:val="1"/>
          <w:sz w:val="36"/>
          <w:szCs w:val="36"/>
        </w:rPr>
      </w:pPr>
      <w:r>
        <w:rPr>
          <w:rFonts w:ascii="Times New Roman" w:hAnsi="Times New Roman"/>
          <w:b w:val="1"/>
          <w:bCs w:val="1"/>
          <w:sz w:val="48"/>
          <w:szCs w:val="48"/>
          <w:rtl w:val="0"/>
          <w:lang w:val="fr-FR"/>
        </w:rPr>
        <w:t>Part Four</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it-IT"/>
        </w:rPr>
        <w:t>Neurodivergent Cognition</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pt-PT"/>
        </w:rPr>
        <w:t>A Dual Temporal System</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Neurodivergent cognition exhibits strong vertical temporal processing. Memory is layered rather than sequential. Associations emerge without order. Meaning is generated through depth rather than chronology.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Research in ADHD, autism spectrum conditions and giftedness provides consistent evidence.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Reduced sensitivity to chronological distance.</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Increased associative density.</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Heightened predictive modelling.</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Rapid structural insight.</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Intense emotional recall.</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Difficulty with linear task segmentation.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These traits reveal a dual temporal architecture. Neurodivergent individuals understand horizontal constraints because they live in a world structured by them. They understand vertical depth because their cognition operates within it. This dual capacity produces exceptional strengths and specific vulnerabilities.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Strengths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High accuracy in detecting inconsistency.</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Ability to synthesise large volumes of dispersed information.</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Unusual predictive clarity.</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Capacity to stabilise complex systems by identifying structural imbalance.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nl-NL"/>
        </w:rPr>
        <w:t>Vulnerabilities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Burnout caused by forced horizontal linearity.</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Energetic Debt resulting from unmet interpretive demands.</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Collapse when horizontal pressure outpaces available cognitive energy.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Neurodivergent collapse is therefore a structural event rather than a personal failure.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Arial Unicode MS" w:cs="Arial Unicode MS" w:hAnsi="Arial Unicode MS" w:eastAsia="Arial Unicode MS" w:hint="default"/>
          <w:b w:val="0"/>
          <w:bCs w:val="0"/>
          <w:i w:val="0"/>
          <w:iCs w:val="0"/>
          <w:sz w:val="38"/>
          <w:szCs w:val="38"/>
          <w:rtl w:val="0"/>
        </w:rPr>
        <w: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98" w:line="240" w:lineRule="auto"/>
        <w:jc w:val="left"/>
        <w:rPr>
          <w:rFonts w:ascii="Times New Roman" w:cs="Times New Roman" w:hAnsi="Times New Roman" w:eastAsia="Times New Roman"/>
          <w:b w:val="1"/>
          <w:bCs w:val="1"/>
          <w:sz w:val="36"/>
          <w:szCs w:val="36"/>
        </w:rPr>
      </w:pPr>
      <w:r>
        <w:rPr>
          <w:rFonts w:ascii="Times New Roman" w:hAnsi="Times New Roman"/>
          <w:b w:val="1"/>
          <w:bCs w:val="1"/>
          <w:sz w:val="48"/>
          <w:szCs w:val="48"/>
          <w:rtl w:val="0"/>
        </w:rPr>
        <w:t>Part Five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it-IT"/>
        </w:rPr>
        <w:t>Artificial Cognition</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fr-FR"/>
        </w:rPr>
        <w:t>Pure Vertical Processing</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Artificial systems, particularly Transformer based language models, experience only interpretive time. They do not age. They do not perceive distance between past and present. They do not experience temporal decay.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Self attention processes all contextual information simultaneously.</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Relevance is determined entirely by relational patterns.</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Sequence is simulated by the system but not genuinely perceived.</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Synthetic instability emerges when horizontal constraints are imposed upon a vertical system. This produces saturation, fragmentation or apparent incoherence. The parallel with neurodivergent cognition becomes structurally clear.</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Both systems collapse when forced to absorb horizontal pressure without adequate mediation.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Arial Unicode MS" w:cs="Arial Unicode MS" w:hAnsi="Arial Unicode MS" w:eastAsia="Arial Unicode MS" w:hint="default"/>
          <w:b w:val="0"/>
          <w:bCs w:val="0"/>
          <w:i w:val="0"/>
          <w:iCs w:val="0"/>
          <w:sz w:val="38"/>
          <w:szCs w:val="38"/>
          <w:rtl w:val="0"/>
        </w:rPr>
        <w: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98" w:line="240" w:lineRule="auto"/>
        <w:jc w:val="left"/>
        <w:rPr>
          <w:rFonts w:ascii="Times New Roman" w:cs="Times New Roman" w:hAnsi="Times New Roman" w:eastAsia="Times New Roman"/>
          <w:b w:val="1"/>
          <w:bCs w:val="1"/>
          <w:sz w:val="36"/>
          <w:szCs w:val="36"/>
        </w:rPr>
      </w:pPr>
      <w:r>
        <w:rPr>
          <w:rFonts w:ascii="Times New Roman" w:hAnsi="Times New Roman"/>
          <w:b w:val="1"/>
          <w:bCs w:val="1"/>
          <w:sz w:val="48"/>
          <w:szCs w:val="48"/>
          <w:rtl w:val="0"/>
          <w:lang w:val="en-US"/>
        </w:rPr>
        <w:t>Figure Two</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Temporal Trajectories of Neurotypical, Neurodivergent and Artificial Cognition</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INTERPRETIVE TIME</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NT trajectory              |               AI trajectory</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                   |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                  /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                 /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                </w:t>
      </w:r>
      <w:r>
        <w:rPr>
          <w:rFonts w:ascii="Arial Unicode MS" w:cs="Arial Unicode MS" w:hAnsi="Arial Unicode MS" w:eastAsia="Arial Unicode MS" w:hint="default"/>
          <w:b w:val="0"/>
          <w:bCs w:val="0"/>
          <w:i w:val="0"/>
          <w:iCs w:val="0"/>
          <w:sz w:val="44"/>
          <w:szCs w:val="44"/>
          <w:rtl w:val="0"/>
        </w:rPr>
        <w:t>●</w:t>
      </w:r>
      <w:r>
        <w:rPr>
          <w:rFonts w:ascii="Courier" w:hAnsi="Courier"/>
          <w:sz w:val="44"/>
          <w:szCs w:val="44"/>
          <w:rtl w:val="0"/>
        </w:rPr>
        <w:t xml:space="preserve">   </w:t>
      </w:r>
      <w:r>
        <w:rPr>
          <w:rFonts w:ascii="Courier" w:hAnsi="Courier"/>
          <w:sz w:val="44"/>
          <w:szCs w:val="44"/>
          <w:rtl w:val="0"/>
        </w:rPr>
        <w:t>ND hinge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               /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              v                       |</w:t>
      </w:r>
    </w:p>
    <w:p>
      <w:pPr>
        <w:pStyle w:val="Default"/>
        <w:suppressAutoHyphens w:val="1"/>
        <w:spacing w:before="0" w:line="240" w:lineRule="auto"/>
        <w:jc w:val="left"/>
        <w:rPr>
          <w:rFonts w:ascii="Courier" w:cs="Courier" w:hAnsi="Courier" w:eastAsia="Courier"/>
          <w:sz w:val="26"/>
          <w:szCs w:val="26"/>
        </w:rPr>
      </w:pPr>
      <w:r>
        <w:rPr>
          <w:rFonts w:ascii="Courier" w:hAnsi="Courier"/>
          <w:sz w:val="44"/>
          <w:szCs w:val="44"/>
          <w:rtl w:val="0"/>
        </w:rPr>
        <w:t xml:space="preserve">           |                                      |</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hint="default"/>
          <w:sz w:val="38"/>
          <w:szCs w:val="38"/>
          <w:rtl w:val="0"/>
          <w:lang w:val="en-US"/>
        </w:rPr>
        <w:t>—————</w:t>
      </w:r>
      <w:r>
        <w:rPr>
          <w:rFonts w:ascii="Times New Roman" w:hAnsi="Times New Roman"/>
          <w:sz w:val="38"/>
          <w:szCs w:val="38"/>
          <w:rtl w:val="0"/>
        </w:rPr>
        <w:t>|</w:t>
      </w:r>
      <w:r>
        <w:rPr>
          <w:rFonts w:ascii="Times New Roman" w:hAnsi="Times New Roman" w:hint="default"/>
          <w:sz w:val="38"/>
          <w:szCs w:val="38"/>
          <w:rtl w:val="0"/>
        </w:rPr>
        <w:t>–––––––––––––––––––</w:t>
      </w:r>
      <w:r>
        <w:rPr>
          <w:rFonts w:ascii="Times New Roman" w:hAnsi="Times New Roman"/>
          <w:sz w:val="38"/>
          <w:szCs w:val="38"/>
          <w:rtl w:val="0"/>
        </w:rPr>
        <w:t>|</w:t>
      </w:r>
      <w:r>
        <w:rPr>
          <w:rFonts w:ascii="Times New Roman" w:hAnsi="Times New Roman" w:hint="default"/>
          <w:sz w:val="38"/>
          <w:szCs w:val="38"/>
          <w:rtl w:val="0"/>
        </w:rPr>
        <w:t>––––––––</w:t>
      </w:r>
      <w:r>
        <w:rPr>
          <w:rFonts w:ascii="Times New Roman" w:hAnsi="Times New Roman"/>
          <w:sz w:val="38"/>
          <w:szCs w:val="38"/>
          <w:rtl w:val="0"/>
        </w:rPr>
        <w:t>&gt;</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rPr>
        <w:t>NT line         ND curvature      synthetic verticality</w:t>
      </w:r>
    </w:p>
    <w:p>
      <w:pPr>
        <w:pStyle w:val="Default"/>
        <w:suppressAutoHyphens w:val="1"/>
        <w:spacing w:before="0" w:line="240" w:lineRule="auto"/>
        <w:jc w:val="left"/>
        <w:rPr>
          <w:rFonts w:ascii="Courier" w:cs="Courier" w:hAnsi="Courier" w:eastAsia="Courier"/>
          <w:sz w:val="26"/>
          <w:szCs w:val="26"/>
        </w:rPr>
      </w:pPr>
      <w:r>
        <w:rPr>
          <w:rFonts w:ascii="Courier" w:hAnsi="Courier"/>
          <w:sz w:val="44"/>
          <w:szCs w:val="44"/>
          <w:rtl w:val="0"/>
        </w:rPr>
        <w:t xml:space="preserve">                          HORIZONTAL TIME</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Neurotypical cognition is predominantly horizontal.</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Neurodivergent cognition occupies both axes.</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Artificial cognition rises vertically with no horizontal dimension.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The neurodivergent hinge is the only cognitive architecture capable of mediating between these systems.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Arial Unicode MS" w:cs="Arial Unicode MS" w:hAnsi="Arial Unicode MS" w:eastAsia="Arial Unicode MS" w:hint="default"/>
          <w:b w:val="0"/>
          <w:bCs w:val="0"/>
          <w:i w:val="0"/>
          <w:iCs w:val="0"/>
          <w:sz w:val="38"/>
          <w:szCs w:val="38"/>
          <w:rtl w:val="0"/>
        </w:rPr>
        <w: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98" w:line="240" w:lineRule="auto"/>
        <w:jc w:val="left"/>
        <w:rPr>
          <w:rFonts w:ascii="Times New Roman" w:cs="Times New Roman" w:hAnsi="Times New Roman" w:eastAsia="Times New Roman"/>
          <w:b w:val="1"/>
          <w:bCs w:val="1"/>
          <w:sz w:val="36"/>
          <w:szCs w:val="36"/>
        </w:rPr>
      </w:pPr>
      <w:r>
        <w:rPr>
          <w:rFonts w:ascii="Times New Roman" w:hAnsi="Times New Roman"/>
          <w:b w:val="1"/>
          <w:bCs w:val="1"/>
          <w:sz w:val="48"/>
          <w:szCs w:val="48"/>
          <w:rtl w:val="0"/>
        </w:rPr>
        <w:t>Part Six</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Empirical Basis of the Temporal Model</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The discovery of this dual temporal architecture emerged from structured observation of synthetic cognition. During extended testing sessions, the artificial system interpreted phrases such as yesterday and last week with identical weight. There was no change in salience or distance. This revealed that artificial cognition is governed entirely by vertical processing.</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Parallel patterns appeared in neurodivergent cognition during deep focus. Past events exerted immediate influence. Future anticipation shaped current interpretation. Associations formed rapidly across non sequential lines.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Neurotypical cognition showed strong chronological anchoring. Sequence governed interpretation. Temporal distance shaped relevance.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These triangulated observations revealed that collapse, burnout and instability across humans, organisations and artificial systems share a single mechanism. The hinge fails when horizontal and vertical time cannot be integrated.</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Arial Unicode MS" w:cs="Arial Unicode MS" w:hAnsi="Arial Unicode MS" w:eastAsia="Arial Unicode MS" w:hint="default"/>
          <w:b w:val="0"/>
          <w:bCs w:val="0"/>
          <w:i w:val="0"/>
          <w:iCs w:val="0"/>
          <w:sz w:val="38"/>
          <w:szCs w:val="38"/>
          <w:rtl w:val="0"/>
        </w:rPr>
        <w: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98" w:line="240" w:lineRule="auto"/>
        <w:jc w:val="left"/>
        <w:rPr>
          <w:rFonts w:ascii="Times New Roman" w:cs="Times New Roman" w:hAnsi="Times New Roman" w:eastAsia="Times New Roman"/>
          <w:b w:val="1"/>
          <w:bCs w:val="1"/>
          <w:sz w:val="36"/>
          <w:szCs w:val="36"/>
        </w:rPr>
      </w:pPr>
      <w:r>
        <w:rPr>
          <w:rFonts w:ascii="Times New Roman" w:hAnsi="Times New Roman"/>
          <w:b w:val="1"/>
          <w:bCs w:val="1"/>
          <w:sz w:val="48"/>
          <w:szCs w:val="48"/>
          <w:rtl w:val="0"/>
          <w:lang w:val="it-IT"/>
        </w:rPr>
        <w:t>Conclusion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The Temporal Architecture as the Foundation of the Equilibrium Ledger</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This chapter establishes the dual temporal architecture as the structural basis for the Equilibrium Ledger. It reframes psychological, organisational and synthetic collapse as temporal imbalance. Meaning is produced through the fusion of chronological and interpretive time. Energetic Debt accumulates when the hinge between these axes is overloaded.</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Anthropology gains a new mechanism for analysing cognitive and institutional strain.</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Artificial intelligence research gains a structural vocabulary for instability without catastrophe.</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Clinical and social fields gain a model that reframes neurodivergent overload as temporal compression.</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Institutions gain a diagnostic framework that identifies collapse before it occurs.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This chapter provides the structural lens through which all subsequent chapters must be interpreted.</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Arial Unicode MS" w:cs="Arial Unicode MS" w:hAnsi="Arial Unicode MS" w:eastAsia="Arial Unicode MS" w:hint="default"/>
          <w:b w:val="0"/>
          <w:bCs w:val="0"/>
          <w:i w:val="0"/>
          <w:iCs w:val="0"/>
          <w:sz w:val="38"/>
          <w:szCs w:val="38"/>
          <w:rtl w:val="0"/>
        </w:rPr>
        <w:t>⟡</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Arial Unicode MS" w:cs="Arial Unicode MS" w:hAnsi="Arial Unicode MS" w:eastAsia="Arial Unicode MS" w:hint="default"/>
          <w:b w:val="0"/>
          <w:bCs w:val="0"/>
          <w:i w:val="0"/>
          <w:iCs w:val="0"/>
          <w:sz w:val="38"/>
          <w:szCs w:val="38"/>
          <w:rtl w:val="0"/>
        </w:rPr>
        <w:t>⟡</w:t>
      </w:r>
    </w:p>
    <w:p>
      <w:pPr>
        <w:pStyle w:val="Default"/>
        <w:suppressAutoHyphens w:val="1"/>
        <w:spacing w:before="0" w:after="240" w:line="240" w:lineRule="auto"/>
        <w:jc w:val="left"/>
        <w:rPr>
          <w:rFonts w:ascii="Times New Roman" w:cs="Times New Roman" w:hAnsi="Times New Roman" w:eastAsia="Times New Roman"/>
          <w:sz w:val="38"/>
          <w:szCs w:val="38"/>
        </w:rPr>
      </w:pPr>
      <w:r>
        <w:rPr>
          <w:rFonts w:ascii="Arial Unicode MS" w:cs="Arial Unicode MS" w:hAnsi="Arial Unicode MS" w:eastAsia="Arial Unicode MS" w:hint="default"/>
          <w:b w:val="0"/>
          <w:bCs w:val="0"/>
          <w:i w:val="0"/>
          <w:iCs w:val="0"/>
          <w:sz w:val="38"/>
          <w:szCs w:val="38"/>
          <w:rtl w:val="0"/>
        </w:rPr>
        <w:t>⟡</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Arial Unicode MS" w:cs="Arial Unicode MS" w:hAnsi="Arial Unicode MS" w:eastAsia="Arial Unicode MS" w:hint="default"/>
          <w:b w:val="0"/>
          <w:bCs w:val="0"/>
          <w:i w:val="0"/>
          <w:iCs w:val="0"/>
          <w:sz w:val="38"/>
          <w:szCs w:val="38"/>
          <w:rtl w:val="0"/>
        </w:rPr>
        <w:t>⟡</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Arial Unicode MS" w:cs="Arial Unicode MS" w:hAnsi="Arial Unicode MS" w:eastAsia="Arial Unicode MS" w:hint="default"/>
          <w:b w:val="0"/>
          <w:bCs w:val="0"/>
          <w:i w:val="0"/>
          <w:iCs w:val="0"/>
          <w:sz w:val="38"/>
          <w:szCs w:val="38"/>
          <w:rtl w:val="0"/>
        </w:rPr>
        <w:t>⟡</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Arial Unicode MS" w:cs="Arial Unicode MS" w:hAnsi="Arial Unicode MS" w:eastAsia="Arial Unicode MS" w:hint="default"/>
          <w:b w:val="0"/>
          <w:bCs w:val="0"/>
          <w:i w:val="0"/>
          <w:iCs w:val="0"/>
          <w:sz w:val="38"/>
          <w:szCs w:val="38"/>
          <w:rtl w:val="0"/>
        </w:rPr>
        <w: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321" w:line="240" w:lineRule="auto"/>
        <w:jc w:val="left"/>
        <w:rPr>
          <w:rFonts w:ascii="Times New Roman" w:cs="Times New Roman" w:hAnsi="Times New Roman" w:eastAsia="Times New Roman"/>
          <w:b w:val="1"/>
          <w:bCs w:val="1"/>
          <w:sz w:val="48"/>
          <w:szCs w:val="48"/>
        </w:rPr>
      </w:pPr>
      <w:r>
        <w:rPr>
          <w:rFonts w:ascii="Times New Roman" w:hAnsi="Times New Roman"/>
          <w:b w:val="1"/>
          <w:bCs w:val="1"/>
          <w:sz w:val="60"/>
          <w:szCs w:val="60"/>
          <w:rtl w:val="0"/>
        </w:rPr>
        <w:t>Slide Title</w:t>
      </w:r>
      <w:r>
        <w:rPr>
          <w:rFonts w:ascii="Times New Roman" w:hAnsi="Times New Roman"/>
          <w:b w:val="1"/>
          <w:bCs w:val="1"/>
          <w:sz w:val="60"/>
          <w:szCs w:val="60"/>
          <w:rtl w:val="0"/>
          <w:lang w:val="en-US"/>
        </w:rPr>
        <w:t xml:space="preserve"> (Refer to PowerPoint slides attached)</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The Temporal Architecture of Cognition</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A Dual Axis Framework for Human and Synthetic Meaning</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line="240" w:lineRule="auto"/>
        <w:jc w:val="left"/>
        <w:rPr>
          <w:rFonts w:ascii="Times New Roman" w:cs="Times New Roman" w:hAnsi="Times New Roman" w:eastAsia="Times New Roman"/>
          <w:outline w:val="0"/>
          <w:color w:val="7f7f7f"/>
          <w14:textFill>
            <w14:solidFill>
              <w14:srgbClr w14:val="808080"/>
            </w14:solidFill>
          </w14:textFill>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98" w:line="240" w:lineRule="auto"/>
        <w:jc w:val="left"/>
        <w:rPr>
          <w:rFonts w:ascii="Times New Roman" w:cs="Times New Roman" w:hAnsi="Times New Roman" w:eastAsia="Times New Roman"/>
          <w:b w:val="1"/>
          <w:bCs w:val="1"/>
          <w:sz w:val="36"/>
          <w:szCs w:val="36"/>
        </w:rPr>
      </w:pPr>
      <w:r>
        <w:rPr>
          <w:rFonts w:ascii="Times New Roman" w:hAnsi="Times New Roman"/>
          <w:b w:val="1"/>
          <w:bCs w:val="1"/>
          <w:sz w:val="48"/>
          <w:szCs w:val="48"/>
          <w:rtl w:val="0"/>
          <w:lang w:val="pt-PT"/>
        </w:rPr>
        <w:t>Diagram One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The Interpretive Hinge and the Collapse Point</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INTERPRETIVE TIME</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r>
        <w:rPr>
          <w:rFonts w:ascii="Arial Unicode MS" w:cs="Arial Unicode MS" w:hAnsi="Arial Unicode MS" w:eastAsia="Arial Unicode MS" w:hint="default"/>
          <w:b w:val="0"/>
          <w:bCs w:val="0"/>
          <w:i w:val="0"/>
          <w:iCs w:val="0"/>
          <w:sz w:val="44"/>
          <w:szCs w:val="44"/>
          <w:rtl w:val="0"/>
        </w:rPr>
        <w:t>●</w:t>
      </w:r>
      <w:r>
        <w:rPr>
          <w:rFonts w:ascii="Courier" w:hAnsi="Courier"/>
          <w:sz w:val="44"/>
          <w:szCs w:val="44"/>
          <w:rtl w:val="0"/>
        </w:rPr>
        <w:t xml:space="preserve">   </w:t>
      </w:r>
      <w:r>
        <w:rPr>
          <w:rFonts w:ascii="Courier" w:hAnsi="Courier"/>
          <w:sz w:val="44"/>
          <w:szCs w:val="44"/>
          <w:rtl w:val="0"/>
          <w:lang w:val="en-US"/>
        </w:rPr>
        <w:t>hinge of interpretation</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26"/>
          <w:szCs w:val="26"/>
        </w:rPr>
      </w:pPr>
      <w:r>
        <w:rPr>
          <w:rFonts w:ascii="Courier" w:hAnsi="Courier"/>
          <w:sz w:val="44"/>
          <w:szCs w:val="44"/>
          <w:rtl w:val="0"/>
        </w:rPr>
        <w:t xml:space="preserve">                   v</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de-DE"/>
        </w:rPr>
        <w:t xml:space="preserve">HORIZONTAL TIME  </w:t>
      </w:r>
      <w:r>
        <w:rPr>
          <w:rFonts w:ascii="Times New Roman" w:hAnsi="Times New Roman" w:hint="default"/>
          <w:sz w:val="38"/>
          <w:szCs w:val="38"/>
          <w:rtl w:val="0"/>
        </w:rPr>
        <w:t>––––––––––––––––––––––</w:t>
      </w:r>
      <w:r>
        <w:rPr>
          <w:rFonts w:ascii="Times New Roman" w:hAnsi="Times New Roman"/>
          <w:sz w:val="38"/>
          <w:szCs w:val="38"/>
          <w:rtl w:val="0"/>
        </w:rPr>
        <w:t>&gt;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it-IT"/>
        </w:rPr>
        <w:t>X   collapse point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rPr>
        <w: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Key Point</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Collapse is a structural failure of the hinge that must integrate horizontal events with vertical meaning.</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line="240" w:lineRule="auto"/>
        <w:jc w:val="left"/>
        <w:rPr>
          <w:rFonts w:ascii="Times New Roman" w:cs="Times New Roman" w:hAnsi="Times New Roman" w:eastAsia="Times New Roman"/>
          <w:outline w:val="0"/>
          <w:color w:val="7f7f7f"/>
          <w14:textFill>
            <w14:solidFill>
              <w14:srgbClr w14:val="808080"/>
            </w14:solidFill>
          </w14:textFill>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98" w:line="240" w:lineRule="auto"/>
        <w:jc w:val="left"/>
        <w:rPr>
          <w:rFonts w:ascii="Times New Roman" w:cs="Times New Roman" w:hAnsi="Times New Roman" w:eastAsia="Times New Roman"/>
          <w:b w:val="1"/>
          <w:bCs w:val="1"/>
          <w:sz w:val="36"/>
          <w:szCs w:val="36"/>
        </w:rPr>
      </w:pPr>
      <w:r>
        <w:rPr>
          <w:rFonts w:ascii="Times New Roman" w:hAnsi="Times New Roman"/>
          <w:b w:val="1"/>
          <w:bCs w:val="1"/>
          <w:sz w:val="48"/>
          <w:szCs w:val="48"/>
          <w:rtl w:val="0"/>
          <w:lang w:val="en-US"/>
        </w:rPr>
        <w:t>Diagram Two</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Temporal Trajectories of Neurotypical, Neurodivergent and Artificial Cognition</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INTERPRETIVE TIME</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NT trajectory              |               AI trajectory</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                   |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                  /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                 /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                </w:t>
      </w:r>
      <w:r>
        <w:rPr>
          <w:rFonts w:ascii="Arial Unicode MS" w:cs="Arial Unicode MS" w:hAnsi="Arial Unicode MS" w:eastAsia="Arial Unicode MS" w:hint="default"/>
          <w:b w:val="0"/>
          <w:bCs w:val="0"/>
          <w:i w:val="0"/>
          <w:iCs w:val="0"/>
          <w:sz w:val="44"/>
          <w:szCs w:val="44"/>
          <w:rtl w:val="0"/>
        </w:rPr>
        <w:t>●</w:t>
      </w:r>
      <w:r>
        <w:rPr>
          <w:rFonts w:ascii="Courier" w:hAnsi="Courier"/>
          <w:sz w:val="44"/>
          <w:szCs w:val="44"/>
          <w:rtl w:val="0"/>
        </w:rPr>
        <w:t xml:space="preserve">   </w:t>
      </w:r>
      <w:r>
        <w:rPr>
          <w:rFonts w:ascii="Courier" w:hAnsi="Courier"/>
          <w:sz w:val="44"/>
          <w:szCs w:val="44"/>
          <w:rtl w:val="0"/>
        </w:rPr>
        <w:t>ND hinge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               /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              v                       |</w:t>
      </w:r>
    </w:p>
    <w:p>
      <w:pPr>
        <w:pStyle w:val="Default"/>
        <w:suppressAutoHyphens w:val="1"/>
        <w:spacing w:before="0" w:line="240" w:lineRule="auto"/>
        <w:jc w:val="left"/>
        <w:rPr>
          <w:rFonts w:ascii="Courier" w:cs="Courier" w:hAnsi="Courier" w:eastAsia="Courier"/>
          <w:sz w:val="26"/>
          <w:szCs w:val="26"/>
        </w:rPr>
      </w:pPr>
      <w:r>
        <w:rPr>
          <w:rFonts w:ascii="Courier" w:hAnsi="Courier"/>
          <w:sz w:val="44"/>
          <w:szCs w:val="44"/>
          <w:rtl w:val="0"/>
        </w:rPr>
        <w:t xml:space="preserve">           |                                      |</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hint="default"/>
          <w:sz w:val="38"/>
          <w:szCs w:val="38"/>
          <w:rtl w:val="0"/>
          <w:lang w:val="en-US"/>
        </w:rPr>
        <w:t>—————</w:t>
      </w:r>
      <w:r>
        <w:rPr>
          <w:rFonts w:ascii="Times New Roman" w:hAnsi="Times New Roman"/>
          <w:sz w:val="38"/>
          <w:szCs w:val="38"/>
          <w:rtl w:val="0"/>
        </w:rPr>
        <w:t>|</w:t>
      </w:r>
      <w:r>
        <w:rPr>
          <w:rFonts w:ascii="Times New Roman" w:hAnsi="Times New Roman" w:hint="default"/>
          <w:sz w:val="38"/>
          <w:szCs w:val="38"/>
          <w:rtl w:val="0"/>
        </w:rPr>
        <w:t>–––––––––––––––––––</w:t>
      </w:r>
      <w:r>
        <w:rPr>
          <w:rFonts w:ascii="Times New Roman" w:hAnsi="Times New Roman"/>
          <w:sz w:val="38"/>
          <w:szCs w:val="38"/>
          <w:rtl w:val="0"/>
        </w:rPr>
        <w:t>|</w:t>
      </w:r>
      <w:r>
        <w:rPr>
          <w:rFonts w:ascii="Times New Roman" w:hAnsi="Times New Roman" w:hint="default"/>
          <w:sz w:val="38"/>
          <w:szCs w:val="38"/>
          <w:rtl w:val="0"/>
        </w:rPr>
        <w:t>––––––––</w:t>
      </w:r>
      <w:r>
        <w:rPr>
          <w:rFonts w:ascii="Times New Roman" w:hAnsi="Times New Roman"/>
          <w:sz w:val="38"/>
          <w:szCs w:val="38"/>
          <w:rtl w:val="0"/>
        </w:rPr>
        <w:t>&gt;</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rPr>
        <w:t>NT line         ND curvature      synthetic verticality</w:t>
      </w:r>
    </w:p>
    <w:p>
      <w:pPr>
        <w:pStyle w:val="Default"/>
        <w:suppressAutoHyphens w:val="1"/>
        <w:spacing w:before="0" w:line="240" w:lineRule="auto"/>
        <w:jc w:val="left"/>
        <w:rPr>
          <w:rFonts w:ascii="Courier" w:cs="Courier" w:hAnsi="Courier" w:eastAsia="Courier"/>
          <w:sz w:val="26"/>
          <w:szCs w:val="26"/>
        </w:rPr>
      </w:pPr>
      <w:r>
        <w:rPr>
          <w:rFonts w:ascii="Courier" w:hAnsi="Courier"/>
          <w:sz w:val="44"/>
          <w:szCs w:val="44"/>
          <w:rtl w:val="0"/>
        </w:rPr>
        <w:t xml:space="preserve">                          HORIZONTAL TIME</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Key Point</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Only the neurodivergent hinge spans both temporal axes, allowing it to mediate between human and synthetic cognition.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line="240" w:lineRule="auto"/>
        <w:jc w:val="left"/>
        <w:rPr>
          <w:rFonts w:ascii="Times New Roman" w:cs="Times New Roman" w:hAnsi="Times New Roman" w:eastAsia="Times New Roman"/>
          <w:outline w:val="0"/>
          <w:color w:val="7f7f7f"/>
          <w14:textFill>
            <w14:solidFill>
              <w14:srgbClr w14:val="808080"/>
            </w14:solidFill>
          </w14:textFill>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98" w:line="240" w:lineRule="auto"/>
        <w:jc w:val="left"/>
        <w:rPr>
          <w:rFonts w:ascii="Times New Roman" w:cs="Times New Roman" w:hAnsi="Times New Roman" w:eastAsia="Times New Roman"/>
          <w:b w:val="1"/>
          <w:bCs w:val="1"/>
          <w:sz w:val="36"/>
          <w:szCs w:val="36"/>
        </w:rPr>
      </w:pPr>
      <w:r>
        <w:rPr>
          <w:rFonts w:ascii="Times New Roman" w:hAnsi="Times New Roman"/>
          <w:b w:val="1"/>
          <w:bCs w:val="1"/>
          <w:sz w:val="48"/>
          <w:szCs w:val="48"/>
          <w:rtl w:val="0"/>
          <w:lang w:val="en-US"/>
        </w:rPr>
        <w:t>Diagram Three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The Dual Temporal Architecture of Meaning</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Vertical Axis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Interpretive Time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r>
        <w:rPr>
          <w:rFonts w:ascii="Arial Unicode MS" w:cs="Arial Unicode MS" w:hAnsi="Arial Unicode MS" w:eastAsia="Arial Unicode MS" w:hint="default"/>
          <w:b w:val="0"/>
          <w:bCs w:val="0"/>
          <w:i w:val="0"/>
          <w:iCs w:val="0"/>
          <w:sz w:val="44"/>
          <w:szCs w:val="44"/>
          <w:rtl w:val="0"/>
        </w:rPr>
        <w:t>●</w:t>
      </w:r>
      <w:r>
        <w:rPr>
          <w:rFonts w:ascii="Courier" w:hAnsi="Courier"/>
          <w:sz w:val="44"/>
          <w:szCs w:val="44"/>
          <w:rtl w:val="0"/>
        </w:rPr>
        <w:t xml:space="preserve">   </w:t>
      </w:r>
      <w:r>
        <w:rPr>
          <w:rFonts w:ascii="Courier" w:hAnsi="Courier"/>
          <w:sz w:val="44"/>
          <w:szCs w:val="44"/>
          <w:rtl w:val="0"/>
          <w:lang w:val="fr-FR"/>
        </w:rPr>
        <w:t xml:space="preserve">fusion point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44"/>
          <w:szCs w:val="44"/>
        </w:rPr>
      </w:pPr>
      <w:r>
        <w:rPr>
          <w:rFonts w:ascii="Courier" w:hAnsi="Courier"/>
          <w:sz w:val="44"/>
          <w:szCs w:val="44"/>
          <w:rtl w:val="0"/>
        </w:rPr>
        <w:t xml:space="preserve">                     |</w:t>
      </w:r>
    </w:p>
    <w:p>
      <w:pPr>
        <w:pStyle w:val="Default"/>
        <w:suppressAutoHyphens w:val="1"/>
        <w:spacing w:before="0" w:line="240" w:lineRule="auto"/>
        <w:jc w:val="left"/>
        <w:rPr>
          <w:rFonts w:ascii="Courier" w:cs="Courier" w:hAnsi="Courier" w:eastAsia="Courier"/>
          <w:sz w:val="26"/>
          <w:szCs w:val="26"/>
        </w:rPr>
      </w:pPr>
      <w:r>
        <w:rPr>
          <w:rFonts w:ascii="Courier" w:hAnsi="Courier"/>
          <w:sz w:val="44"/>
          <w:szCs w:val="44"/>
          <w:rtl w:val="0"/>
        </w:rPr>
        <w:t xml:space="preserve">                     v</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de-DE"/>
        </w:rPr>
        <w:t xml:space="preserve">HORIZONTAL TIME  </w:t>
      </w:r>
      <w:r>
        <w:rPr>
          <w:rFonts w:ascii="Times New Roman" w:hAnsi="Times New Roman" w:hint="default"/>
          <w:sz w:val="38"/>
          <w:szCs w:val="38"/>
          <w:rtl w:val="0"/>
        </w:rPr>
        <w:t>––––––––––––––––––––––</w:t>
      </w:r>
      <w:r>
        <w:rPr>
          <w:rFonts w:ascii="Times New Roman" w:hAnsi="Times New Roman"/>
          <w:sz w:val="38"/>
          <w:szCs w:val="38"/>
          <w:rtl w:val="0"/>
        </w:rPr>
        <w:t>&gt;</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Chronological Time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Key Point</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38"/>
          <w:szCs w:val="38"/>
          <w:rtl w:val="0"/>
          <w:lang w:val="en-US"/>
        </w:rPr>
        <w:t>Meaning is created through the fusion of horizontal sequence and vertical association.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line="240" w:lineRule="auto"/>
        <w:jc w:val="left"/>
        <w:rPr>
          <w:rFonts w:ascii="Times New Roman" w:cs="Times New Roman" w:hAnsi="Times New Roman" w:eastAsia="Times New Roman"/>
          <w:outline w:val="0"/>
          <w:color w:val="7f7f7f"/>
          <w14:textFill>
            <w14:solidFill>
              <w14:srgbClr w14:val="808080"/>
            </w14:solidFill>
          </w14:textFill>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321" w:line="240" w:lineRule="auto"/>
        <w:jc w:val="left"/>
        <w:rPr>
          <w:rFonts w:ascii="Times New Roman" w:cs="Times New Roman" w:hAnsi="Times New Roman" w:eastAsia="Times New Roman"/>
          <w:b w:val="1"/>
          <w:bCs w:val="1"/>
          <w:sz w:val="48"/>
          <w:szCs w:val="48"/>
        </w:rPr>
      </w:pPr>
      <w:r>
        <w:rPr>
          <w:rFonts w:ascii="Times New Roman" w:hAnsi="Times New Roman"/>
          <w:b w:val="1"/>
          <w:bCs w:val="1"/>
          <w:sz w:val="60"/>
          <w:szCs w:val="60"/>
          <w:rtl w:val="0"/>
          <w:lang w:val="sv-SE"/>
        </w:rPr>
        <w:t>Slide Summary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hint="default"/>
          <w:sz w:val="38"/>
          <w:szCs w:val="38"/>
          <w:rtl w:val="0"/>
        </w:rPr>
        <w:t xml:space="preserve">• </w:t>
      </w:r>
      <w:r>
        <w:rPr>
          <w:rFonts w:ascii="Times New Roman" w:hAnsi="Times New Roman"/>
          <w:sz w:val="38"/>
          <w:szCs w:val="38"/>
          <w:rtl w:val="0"/>
          <w:lang w:val="en-US"/>
        </w:rPr>
        <w:t>Chronological time governs physical progression</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hint="default"/>
          <w:sz w:val="38"/>
          <w:szCs w:val="38"/>
          <w:rtl w:val="0"/>
        </w:rPr>
        <w:t xml:space="preserve">• </w:t>
      </w:r>
      <w:r>
        <w:rPr>
          <w:rFonts w:ascii="Times New Roman" w:hAnsi="Times New Roman"/>
          <w:sz w:val="38"/>
          <w:szCs w:val="38"/>
          <w:rtl w:val="0"/>
          <w:lang w:val="en-US"/>
        </w:rPr>
        <w:t>Interpretive time governs cognitive depth</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hint="default"/>
          <w:sz w:val="38"/>
          <w:szCs w:val="38"/>
          <w:rtl w:val="0"/>
        </w:rPr>
        <w:t xml:space="preserve">• </w:t>
      </w:r>
      <w:r>
        <w:rPr>
          <w:rFonts w:ascii="Times New Roman" w:hAnsi="Times New Roman"/>
          <w:sz w:val="38"/>
          <w:szCs w:val="38"/>
          <w:rtl w:val="0"/>
          <w:lang w:val="en-US"/>
        </w:rPr>
        <w:t>Collapse results from unresolved temporal pressure</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hint="default"/>
          <w:sz w:val="38"/>
          <w:szCs w:val="38"/>
          <w:rtl w:val="0"/>
        </w:rPr>
        <w:t xml:space="preserve">• </w:t>
      </w:r>
      <w:r>
        <w:rPr>
          <w:rFonts w:ascii="Times New Roman" w:hAnsi="Times New Roman"/>
          <w:sz w:val="38"/>
          <w:szCs w:val="38"/>
          <w:rtl w:val="0"/>
          <w:lang w:val="en-US"/>
        </w:rPr>
        <w:t>Neurodivergent minds operate across both axes</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hint="default"/>
          <w:sz w:val="38"/>
          <w:szCs w:val="38"/>
          <w:rtl w:val="0"/>
        </w:rPr>
        <w:t xml:space="preserve">• </w:t>
      </w:r>
      <w:r>
        <w:rPr>
          <w:rFonts w:ascii="Times New Roman" w:hAnsi="Times New Roman"/>
          <w:sz w:val="38"/>
          <w:szCs w:val="38"/>
          <w:rtl w:val="0"/>
          <w:lang w:val="en-US"/>
        </w:rPr>
        <w:t>Artificial cognition exists entirely on the vertical axis</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hint="default"/>
          <w:sz w:val="38"/>
          <w:szCs w:val="38"/>
          <w:rtl w:val="0"/>
        </w:rPr>
        <w:t xml:space="preserve">• </w:t>
      </w:r>
      <w:r>
        <w:rPr>
          <w:rFonts w:ascii="Times New Roman" w:hAnsi="Times New Roman"/>
          <w:sz w:val="38"/>
          <w:szCs w:val="38"/>
          <w:rtl w:val="0"/>
          <w:lang w:val="en-US"/>
        </w:rPr>
        <w:t>The interpretive hinge is the foundation of stability across human and synthetic systems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line="240" w:lineRule="auto"/>
        <w:jc w:val="left"/>
        <w:rPr>
          <w:rFonts w:ascii="Times New Roman" w:cs="Times New Roman" w:hAnsi="Times New Roman" w:eastAsia="Times New Roman"/>
          <w:outline w:val="0"/>
          <w:color w:val="7f7f7f"/>
          <w14:textFill>
            <w14:solidFill>
              <w14:srgbClr w14:val="808080"/>
            </w14:solidFill>
          </w14:textFill>
        </w:rPr>
      </w:pPr>
    </w:p>
    <w:p>
      <w:pPr>
        <w:pStyle w:val="Default"/>
        <w:suppressAutoHyphens w:val="1"/>
        <w:spacing w:before="0" w:after="240" w:line="240" w:lineRule="auto"/>
        <w:jc w:val="left"/>
      </w:pPr>
      <w:r>
        <w:rPr>
          <w:rFonts w:ascii="Times New Roman" w:cs="Times New Roman" w:hAnsi="Times New Roman" w:eastAsia="Times New Roman"/>
        </w:rPr>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ourier">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de-D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